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48E8" w:rsidRDefault="005070BA">
      <w:pPr>
        <w:spacing w:after="241" w:line="240" w:lineRule="auto"/>
        <w:jc w:val="right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7D48E8" w:rsidRPr="00811906" w:rsidRDefault="005070BA">
      <w:pPr>
        <w:spacing w:after="29" w:line="240" w:lineRule="auto"/>
        <w:jc w:val="center"/>
        <w:rPr>
          <w:b/>
        </w:rPr>
      </w:pPr>
      <w:r w:rsidRPr="00811906">
        <w:rPr>
          <w:rFonts w:ascii="Corbel" w:eastAsia="Corbel" w:hAnsi="Corbel" w:cs="Corbel"/>
          <w:b/>
          <w:sz w:val="24"/>
        </w:rPr>
        <w:t xml:space="preserve">SYLABUS </w:t>
      </w:r>
    </w:p>
    <w:p w:rsidR="007D48E8" w:rsidRPr="00811906" w:rsidRDefault="005070BA">
      <w:pPr>
        <w:spacing w:line="240" w:lineRule="auto"/>
        <w:jc w:val="center"/>
        <w:rPr>
          <w:b/>
        </w:rPr>
      </w:pPr>
      <w:r w:rsidRPr="00811906">
        <w:rPr>
          <w:rFonts w:ascii="Corbel" w:eastAsia="Corbel" w:hAnsi="Corbel" w:cs="Corbel"/>
          <w:b/>
          <w:sz w:val="19"/>
        </w:rPr>
        <w:t xml:space="preserve">DOTYCZY CYKLU KSZTAŁCENIA </w:t>
      </w:r>
      <w:r w:rsidR="00E647FD" w:rsidRPr="00E647FD">
        <w:rPr>
          <w:rFonts w:ascii="Corbel" w:eastAsia="Corbel" w:hAnsi="Corbel" w:cs="Corbel"/>
          <w:b/>
          <w:sz w:val="19"/>
        </w:rPr>
        <w:t>2022-2024</w:t>
      </w:r>
    </w:p>
    <w:p w:rsidR="007D48E8" w:rsidRPr="00811906" w:rsidRDefault="005070BA">
      <w:pPr>
        <w:spacing w:after="27" w:line="244" w:lineRule="auto"/>
        <w:ind w:left="-5" w:hanging="10"/>
        <w:rPr>
          <w:b/>
        </w:rPr>
      </w:pPr>
      <w:r w:rsidRPr="00811906">
        <w:rPr>
          <w:rFonts w:ascii="Corbel" w:eastAsia="Corbel" w:hAnsi="Corbel" w:cs="Corbel"/>
          <w:b/>
          <w:i/>
          <w:sz w:val="24"/>
        </w:rPr>
        <w:t xml:space="preserve">                                                                                                            </w:t>
      </w:r>
      <w:r w:rsidR="00C61214">
        <w:rPr>
          <w:rFonts w:ascii="Corbel" w:eastAsia="Corbel" w:hAnsi="Corbel" w:cs="Corbel"/>
          <w:b/>
          <w:i/>
          <w:sz w:val="24"/>
        </w:rPr>
        <w:t xml:space="preserve">    </w:t>
      </w:r>
      <w:r w:rsidRPr="00811906">
        <w:rPr>
          <w:rFonts w:ascii="Corbel" w:eastAsia="Corbel" w:hAnsi="Corbel" w:cs="Corbel"/>
          <w:b/>
          <w:i/>
          <w:sz w:val="24"/>
        </w:rPr>
        <w:t xml:space="preserve"> </w:t>
      </w:r>
      <w:r w:rsidRPr="00811906">
        <w:rPr>
          <w:rFonts w:ascii="Corbel" w:eastAsia="Corbel" w:hAnsi="Corbel" w:cs="Corbel"/>
          <w:b/>
          <w:i/>
          <w:sz w:val="20"/>
        </w:rPr>
        <w:t>(skrajne daty</w:t>
      </w:r>
      <w:r w:rsidRPr="00811906">
        <w:rPr>
          <w:rFonts w:ascii="Corbel" w:eastAsia="Corbel" w:hAnsi="Corbel" w:cs="Corbel"/>
          <w:b/>
          <w:sz w:val="20"/>
        </w:rPr>
        <w:t xml:space="preserve">) </w:t>
      </w:r>
    </w:p>
    <w:p w:rsidR="007D48E8" w:rsidRPr="00811906" w:rsidRDefault="005070BA" w:rsidP="00FB3BA7">
      <w:pPr>
        <w:spacing w:after="32" w:line="240" w:lineRule="auto"/>
        <w:ind w:left="-5" w:right="-15" w:firstLine="713"/>
        <w:rPr>
          <w:b/>
        </w:rPr>
      </w:pPr>
      <w:r w:rsidRPr="00811906">
        <w:rPr>
          <w:rFonts w:ascii="Corbel" w:eastAsia="Corbel" w:hAnsi="Corbel" w:cs="Corbel"/>
          <w:b/>
          <w:sz w:val="20"/>
        </w:rPr>
        <w:t xml:space="preserve"> </w:t>
      </w:r>
      <w:r w:rsidRPr="00811906">
        <w:rPr>
          <w:rFonts w:ascii="Corbel" w:eastAsia="Corbel" w:hAnsi="Corbel" w:cs="Corbel"/>
          <w:b/>
          <w:sz w:val="20"/>
        </w:rPr>
        <w:tab/>
        <w:t xml:space="preserve"> </w:t>
      </w:r>
      <w:r w:rsidRPr="00811906">
        <w:rPr>
          <w:rFonts w:ascii="Corbel" w:eastAsia="Corbel" w:hAnsi="Corbel" w:cs="Corbel"/>
          <w:b/>
          <w:sz w:val="20"/>
        </w:rPr>
        <w:tab/>
        <w:t xml:space="preserve"> </w:t>
      </w:r>
      <w:r w:rsidRPr="00811906">
        <w:rPr>
          <w:rFonts w:ascii="Corbel" w:eastAsia="Corbel" w:hAnsi="Corbel" w:cs="Corbel"/>
          <w:b/>
          <w:sz w:val="20"/>
        </w:rPr>
        <w:tab/>
        <w:t xml:space="preserve"> </w:t>
      </w:r>
      <w:r w:rsidRPr="00811906">
        <w:rPr>
          <w:rFonts w:ascii="Corbel" w:eastAsia="Corbel" w:hAnsi="Corbel" w:cs="Corbel"/>
          <w:b/>
          <w:sz w:val="20"/>
        </w:rPr>
        <w:tab/>
      </w:r>
      <w:r w:rsidR="00811906">
        <w:rPr>
          <w:rFonts w:ascii="Corbel" w:eastAsia="Corbel" w:hAnsi="Corbel" w:cs="Corbel"/>
          <w:b/>
          <w:sz w:val="20"/>
        </w:rPr>
        <w:t xml:space="preserve">Rok </w:t>
      </w:r>
      <w:r w:rsidR="00625374">
        <w:rPr>
          <w:rFonts w:ascii="Corbel" w:eastAsia="Corbel" w:hAnsi="Corbel" w:cs="Corbel"/>
          <w:b/>
          <w:sz w:val="20"/>
        </w:rPr>
        <w:t xml:space="preserve">akademicki </w:t>
      </w:r>
      <w:r w:rsidR="00E647FD" w:rsidRPr="00E647FD">
        <w:rPr>
          <w:rFonts w:ascii="Corbel" w:eastAsia="Corbel" w:hAnsi="Corbel" w:cs="Corbel"/>
          <w:b/>
          <w:sz w:val="20"/>
        </w:rPr>
        <w:t>2023/2024</w:t>
      </w:r>
    </w:p>
    <w:p w:rsidR="007D48E8" w:rsidRDefault="005070BA">
      <w:pPr>
        <w:spacing w:after="7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3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Pr="00811906" w:rsidRDefault="005070BA" w:rsidP="003C2378">
            <w:pPr>
              <w:spacing w:line="240" w:lineRule="auto"/>
              <w:ind w:left="3"/>
              <w:rPr>
                <w:b/>
              </w:rPr>
            </w:pPr>
            <w:r w:rsidRPr="00811906">
              <w:rPr>
                <w:rFonts w:ascii="Corbel" w:eastAsia="Corbel" w:hAnsi="Corbel" w:cs="Corbel"/>
                <w:b/>
                <w:sz w:val="24"/>
              </w:rPr>
              <w:t xml:space="preserve">Psychologia polityki </w:t>
            </w:r>
          </w:p>
        </w:tc>
      </w:tr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MK_10 </w:t>
            </w:r>
          </w:p>
        </w:tc>
      </w:tr>
      <w:tr w:rsidR="007D48E8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7D48E8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E647FD" w:rsidP="003C2378">
            <w:pPr>
              <w:spacing w:line="240" w:lineRule="auto"/>
              <w:ind w:left="3"/>
            </w:pPr>
            <w:r w:rsidRPr="00E647FD">
              <w:t>Instytut Nauk o Polityce</w:t>
            </w:r>
          </w:p>
        </w:tc>
      </w:tr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Pr="00811906" w:rsidRDefault="00811906" w:rsidP="003C2378">
            <w:pPr>
              <w:spacing w:line="240" w:lineRule="auto"/>
              <w:ind w:left="3"/>
              <w:rPr>
                <w:b/>
              </w:rPr>
            </w:pPr>
            <w:r w:rsidRPr="00811906">
              <w:rPr>
                <w:rFonts w:ascii="Corbel" w:eastAsia="Corbel" w:hAnsi="Corbel" w:cs="Corbel"/>
                <w:b/>
                <w:sz w:val="24"/>
              </w:rPr>
              <w:t>II</w:t>
            </w:r>
            <w:r w:rsidR="005070BA" w:rsidRPr="00811906">
              <w:rPr>
                <w:rFonts w:ascii="Corbel" w:eastAsia="Corbel" w:hAnsi="Corbel" w:cs="Corbel"/>
                <w:b/>
                <w:sz w:val="24"/>
              </w:rPr>
              <w:t xml:space="preserve"> stopień </w:t>
            </w:r>
          </w:p>
        </w:tc>
      </w:tr>
      <w:tr w:rsidR="007D48E8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Pr="00811906" w:rsidRDefault="005070BA" w:rsidP="003C2378">
            <w:pPr>
              <w:spacing w:line="240" w:lineRule="auto"/>
              <w:ind w:left="3"/>
              <w:rPr>
                <w:b/>
              </w:rPr>
            </w:pPr>
            <w:r w:rsidRPr="00811906">
              <w:rPr>
                <w:rFonts w:ascii="Corbel" w:eastAsia="Corbel" w:hAnsi="Corbel" w:cs="Corbel"/>
                <w:b/>
                <w:sz w:val="24"/>
              </w:rPr>
              <w:t xml:space="preserve">Rok II, Semestr IV </w:t>
            </w:r>
          </w:p>
        </w:tc>
      </w:tr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Obowiązkowy </w:t>
            </w:r>
          </w:p>
        </w:tc>
      </w:tr>
      <w:tr w:rsidR="007D48E8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Dr Maciej Milczanowski </w:t>
            </w:r>
          </w:p>
        </w:tc>
      </w:tr>
      <w:tr w:rsidR="007D48E8">
        <w:trPr>
          <w:trHeight w:val="32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D48E8" w:rsidRDefault="007D48E8" w:rsidP="003C2378">
            <w:pPr>
              <w:spacing w:line="240" w:lineRule="auto"/>
            </w:pPr>
          </w:p>
        </w:tc>
      </w:tr>
      <w:tr w:rsidR="007D48E8">
        <w:trPr>
          <w:trHeight w:val="566"/>
        </w:trPr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prowadzącej / osób prowadzących </w:t>
            </w:r>
          </w:p>
        </w:tc>
        <w:tc>
          <w:tcPr>
            <w:tcW w:w="7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Dr Maciej Milczanowski </w:t>
            </w:r>
          </w:p>
        </w:tc>
      </w:tr>
    </w:tbl>
    <w:p w:rsidR="007D48E8" w:rsidRDefault="005070BA">
      <w:pPr>
        <w:spacing w:after="321" w:line="25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pStyle w:val="Nagwek1"/>
        <w:ind w:left="294"/>
      </w:pPr>
      <w:r>
        <w:t xml:space="preserve">1.1.Formy zajęć dydaktycznych, wymiar godzin i punktów ECTS  </w:t>
      </w:r>
    </w:p>
    <w:p w:rsidR="007D48E8" w:rsidRDefault="005070BA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-108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48"/>
        <w:gridCol w:w="914"/>
        <w:gridCol w:w="788"/>
        <w:gridCol w:w="850"/>
        <w:gridCol w:w="802"/>
        <w:gridCol w:w="821"/>
        <w:gridCol w:w="764"/>
        <w:gridCol w:w="948"/>
        <w:gridCol w:w="1191"/>
        <w:gridCol w:w="1505"/>
      </w:tblGrid>
      <w:tr w:rsidR="007D48E8" w:rsidTr="00811906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ind w:left="96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ind w:left="77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ind w:left="48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7D48E8" w:rsidTr="00811906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IV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7D48E8" w:rsidP="00377DA0">
            <w:pPr>
              <w:spacing w:line="240" w:lineRule="auto"/>
              <w:jc w:val="center"/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Pr="00377DA0" w:rsidRDefault="005070BA" w:rsidP="00377DA0">
            <w:pPr>
              <w:spacing w:line="240" w:lineRule="auto"/>
              <w:jc w:val="center"/>
              <w:rPr>
                <w:b/>
              </w:rPr>
            </w:pPr>
            <w:r w:rsidRPr="00377DA0">
              <w:rPr>
                <w:rFonts w:ascii="Corbel" w:eastAsia="Corbel" w:hAnsi="Corbel" w:cs="Corbel"/>
                <w:b/>
                <w:sz w:val="24"/>
              </w:rPr>
              <w:t>5</w:t>
            </w:r>
          </w:p>
        </w:tc>
      </w:tr>
    </w:tbl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1906" w:rsidRDefault="005070BA" w:rsidP="00811906">
      <w:pPr>
        <w:spacing w:after="47" w:line="250" w:lineRule="auto"/>
        <w:ind w:left="709" w:right="2" w:hanging="425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 w:rsidP="00811906">
      <w:pPr>
        <w:spacing w:after="47" w:line="250" w:lineRule="auto"/>
        <w:ind w:right="2"/>
      </w:pPr>
      <w:r w:rsidRPr="00377DA0">
        <w:rPr>
          <w:rFonts w:ascii="Corbel" w:eastAsia="MS Gothic" w:hAnsi="Corbel" w:cs="MS Gothic"/>
          <w:sz w:val="24"/>
        </w:rPr>
        <w:t>X</w:t>
      </w:r>
      <w:r w:rsidRPr="00377DA0">
        <w:rPr>
          <w:rFonts w:ascii="Corbel" w:eastAsia="Corbel" w:hAnsi="Corbel" w:cs="Corbel"/>
          <w:sz w:val="24"/>
        </w:rPr>
        <w:t xml:space="preserve"> </w:t>
      </w:r>
      <w:r w:rsidR="00811906">
        <w:rPr>
          <w:rFonts w:ascii="Corbel" w:eastAsia="Corbel" w:hAnsi="Corbel" w:cs="Corbel"/>
          <w:sz w:val="24"/>
        </w:rPr>
        <w:t xml:space="preserve">  </w:t>
      </w:r>
      <w:r>
        <w:rPr>
          <w:rFonts w:ascii="Corbel" w:eastAsia="Corbel" w:hAnsi="Corbel" w:cs="Corbel"/>
          <w:sz w:val="24"/>
        </w:rPr>
        <w:t xml:space="preserve">zajęcia w formie tradycyjnej  </w:t>
      </w:r>
    </w:p>
    <w:p w:rsidR="007D48E8" w:rsidRDefault="005070BA" w:rsidP="00811906">
      <w:pPr>
        <w:spacing w:after="44" w:line="240" w:lineRule="auto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spacing w:after="69" w:line="240" w:lineRule="auto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E955CB">
      <w:pPr>
        <w:spacing w:after="50" w:line="240" w:lineRule="auto"/>
        <w:ind w:left="-5" w:right="-15" w:hanging="10"/>
      </w:pPr>
      <w:r>
        <w:rPr>
          <w:rFonts w:ascii="Corbel" w:eastAsia="Corbel" w:hAnsi="Corbel" w:cs="Corbel"/>
          <w:sz w:val="24"/>
        </w:rPr>
        <w:t>zaliczenie</w:t>
      </w:r>
      <w:r>
        <w:rPr>
          <w:rFonts w:ascii="Corbel" w:eastAsia="Corbel" w:hAnsi="Corbel" w:cs="Corbel"/>
          <w:sz w:val="19"/>
        </w:rPr>
        <w:t xml:space="preserve"> </w:t>
      </w:r>
      <w:r w:rsidR="005070BA">
        <w:rPr>
          <w:rFonts w:ascii="Corbel" w:eastAsia="Corbel" w:hAnsi="Corbel" w:cs="Corbel"/>
          <w:sz w:val="24"/>
        </w:rPr>
        <w:t>–</w:t>
      </w:r>
      <w:r w:rsidR="005070BA">
        <w:rPr>
          <w:rFonts w:ascii="Corbel" w:eastAsia="Corbel" w:hAnsi="Corbel" w:cs="Corbel"/>
          <w:sz w:val="19"/>
        </w:rPr>
        <w:t xml:space="preserve"> WYKŁAD</w:t>
      </w:r>
      <w:r w:rsidR="005070BA"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spacing w:after="50" w:line="240" w:lineRule="auto"/>
        <w:ind w:left="-5" w:right="-15" w:hanging="10"/>
      </w:pPr>
      <w:r>
        <w:rPr>
          <w:rFonts w:ascii="Corbel" w:eastAsia="Corbel" w:hAnsi="Corbel" w:cs="Corbel"/>
          <w:sz w:val="24"/>
        </w:rPr>
        <w:t>K</w:t>
      </w:r>
      <w:r>
        <w:rPr>
          <w:rFonts w:ascii="Corbel" w:eastAsia="Corbel" w:hAnsi="Corbel" w:cs="Corbel"/>
          <w:sz w:val="19"/>
        </w:rPr>
        <w:t xml:space="preserve">OLOKWIUM ZALICZENIOWE </w:t>
      </w:r>
      <w:r>
        <w:rPr>
          <w:rFonts w:ascii="Corbel" w:eastAsia="Corbel" w:hAnsi="Corbel" w:cs="Corbel"/>
          <w:sz w:val="24"/>
        </w:rPr>
        <w:t>-</w:t>
      </w:r>
      <w:r>
        <w:rPr>
          <w:rFonts w:ascii="Corbel" w:eastAsia="Corbel" w:hAnsi="Corbel" w:cs="Corbel"/>
          <w:sz w:val="19"/>
        </w:rPr>
        <w:t xml:space="preserve"> </w:t>
      </w:r>
      <w:r>
        <w:rPr>
          <w:rFonts w:ascii="Corbel" w:eastAsia="Corbel" w:hAnsi="Corbel" w:cs="Corbel"/>
          <w:sz w:val="24"/>
        </w:rPr>
        <w:t>Ć</w:t>
      </w:r>
      <w:r>
        <w:rPr>
          <w:rFonts w:ascii="Corbel" w:eastAsia="Corbel" w:hAnsi="Corbel" w:cs="Corbel"/>
          <w:sz w:val="19"/>
        </w:rPr>
        <w:t>WICZENIA</w:t>
      </w:r>
      <w:r>
        <w:rPr>
          <w:rFonts w:ascii="Corbel" w:eastAsia="Corbel" w:hAnsi="Corbel" w:cs="Corbel"/>
          <w:sz w:val="24"/>
        </w:rPr>
        <w:t xml:space="preserve"> </w:t>
      </w:r>
      <w:r w:rsidR="00E955CB">
        <w:rPr>
          <w:rFonts w:ascii="Corbel" w:eastAsia="Corbel" w:hAnsi="Corbel" w:cs="Corbel"/>
          <w:sz w:val="24"/>
        </w:rPr>
        <w:t>– zaliczenie z oceną</w:t>
      </w:r>
    </w:p>
    <w:p w:rsidR="007D48E8" w:rsidRDefault="005070BA">
      <w:pPr>
        <w:spacing w:after="6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3"/>
        <w:spacing w:after="99"/>
      </w:pPr>
      <w:r>
        <w:rPr>
          <w:sz w:val="24"/>
        </w:rPr>
        <w:lastRenderedPageBreak/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7D48E8" w:rsidRDefault="005070BA" w:rsidP="0081190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79" w:line="240" w:lineRule="auto"/>
        <w:ind w:left="118" w:hanging="10"/>
      </w:pPr>
      <w:r>
        <w:rPr>
          <w:rFonts w:ascii="Corbel" w:eastAsia="Corbel" w:hAnsi="Corbel" w:cs="Corbel"/>
          <w:sz w:val="24"/>
        </w:rPr>
        <w:t xml:space="preserve">Ogólna wiedza </w:t>
      </w:r>
      <w:r w:rsidR="00811906">
        <w:rPr>
          <w:rFonts w:ascii="Corbel" w:eastAsia="Corbel" w:hAnsi="Corbel" w:cs="Corbel"/>
          <w:sz w:val="24"/>
        </w:rPr>
        <w:t>na temat psychologii i polityki</w:t>
      </w:r>
    </w:p>
    <w:p w:rsidR="007D48E8" w:rsidRDefault="005070BA">
      <w:pPr>
        <w:spacing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pStyle w:val="Nagwek3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pStyle w:val="Nagwek2"/>
      </w:pPr>
      <w:r>
        <w:t xml:space="preserve">3.1 Cele przedmiotu </w:t>
      </w:r>
    </w:p>
    <w:p w:rsidR="007D48E8" w:rsidRDefault="005070BA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7D48E8">
        <w:trPr>
          <w:trHeight w:val="38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Umiejętność powiązania psychologii, w tym psychologii społecznej z polityką </w:t>
            </w:r>
          </w:p>
        </w:tc>
      </w:tr>
      <w:tr w:rsidR="007D48E8">
        <w:trPr>
          <w:trHeight w:val="6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Szczegółowa analiza wpływu społecznego wywieranego poprzez psychologię społeczną </w:t>
            </w:r>
          </w:p>
        </w:tc>
      </w:tr>
      <w:tr w:rsidR="007D48E8">
        <w:trPr>
          <w:trHeight w:val="38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Zarządzanie poprzez mechanizmy psychologiczne </w:t>
            </w:r>
          </w:p>
        </w:tc>
      </w:tr>
    </w:tbl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2"/>
      </w:pPr>
      <w:r>
        <w:t>3.2 Efekty uczenia się dla przedmiotu</w:t>
      </w:r>
      <w:r>
        <w:rPr>
          <w:b w:val="0"/>
        </w:rPr>
        <w:t xml:space="preserve">  </w:t>
      </w:r>
    </w:p>
    <w:p w:rsidR="007D48E8" w:rsidRDefault="005070BA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34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80"/>
        <w:gridCol w:w="5978"/>
        <w:gridCol w:w="1976"/>
      </w:tblGrid>
      <w:tr w:rsidR="007D48E8" w:rsidTr="00377DA0">
        <w:trPr>
          <w:trHeight w:val="8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D48E8" w:rsidTr="00377DA0">
        <w:trPr>
          <w:trHeight w:val="891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spacing w:after="37" w:line="250" w:lineRule="auto"/>
            </w:pPr>
            <w:r>
              <w:rPr>
                <w:rFonts w:ascii="Corbel" w:eastAsia="Corbel" w:hAnsi="Corbel" w:cs="Corbel"/>
                <w:sz w:val="24"/>
              </w:rPr>
              <w:t xml:space="preserve">rodzaje więzi społecznych i rządzących nimi prawidłowościach z perspektywy procesów politycznych. </w:t>
            </w:r>
          </w:p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Rozumie mechanizmy tworzenia więzi społecznych.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K_W05 </w:t>
            </w:r>
          </w:p>
        </w:tc>
      </w:tr>
      <w:tr w:rsidR="007D48E8" w:rsidTr="00377DA0">
        <w:trPr>
          <w:trHeight w:val="8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rolę mediów masowych w życiu publicznym. Rozumie znaczenie mediów w obszarze komunikowania politycznego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K_W06 </w:t>
            </w:r>
          </w:p>
        </w:tc>
      </w:tr>
      <w:tr w:rsidR="007D48E8" w:rsidTr="00377DA0">
        <w:trPr>
          <w:trHeight w:val="595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wartości i normy etyczne obowiązujące uczestników życia publicznego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K_W10 </w:t>
            </w:r>
          </w:p>
        </w:tc>
      </w:tr>
      <w:tr w:rsidR="007D48E8" w:rsidTr="00377DA0">
        <w:trPr>
          <w:trHeight w:val="59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obserwować, analizować i oceniać zjawiska z zakresu życia publicznego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K_U01 </w:t>
            </w:r>
          </w:p>
        </w:tc>
      </w:tr>
      <w:tr w:rsidR="007D48E8" w:rsidTr="00377DA0">
        <w:trPr>
          <w:trHeight w:val="8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stosowania odpowiedzialnego podejścia do podejmowanych zadań; przewidywania wielorakich skutków swojego działania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K_K03 </w:t>
            </w:r>
          </w:p>
        </w:tc>
      </w:tr>
      <w:tr w:rsidR="007D48E8" w:rsidTr="00377DA0">
        <w:trPr>
          <w:trHeight w:val="59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zwracania uwagi na dysfunkcje systemu społecznego i politycznego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K_K05 </w:t>
            </w:r>
          </w:p>
        </w:tc>
      </w:tr>
    </w:tbl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2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7D48E8" w:rsidRDefault="005070BA">
      <w:pPr>
        <w:numPr>
          <w:ilvl w:val="0"/>
          <w:numId w:val="1"/>
        </w:numPr>
        <w:spacing w:after="47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7D48E8" w:rsidRDefault="005070BA">
      <w:pPr>
        <w:spacing w:after="5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Wprowadzenie do przedmiotu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lastRenderedPageBreak/>
              <w:t xml:space="preserve">Przegląd podstaw psychologii – kierunki, trendy współczesne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Zależności między strategią a psychologią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Psychologia społeczna – kontrola społeczeństwa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Psychologia mas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Psychologia buntu społecznego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Najważniejsze eksperymenty psychologiczne – krytyka i wątpliwości z nimi związane  </w:t>
            </w:r>
          </w:p>
        </w:tc>
      </w:tr>
    </w:tbl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numPr>
          <w:ilvl w:val="0"/>
          <w:numId w:val="1"/>
        </w:numPr>
        <w:spacing w:after="47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7D48E8" w:rsidRDefault="005070BA">
      <w:pPr>
        <w:spacing w:line="240" w:lineRule="auto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Wprowadzenie i organizacja zajęć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Efekt Lucyfera –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case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study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do zrozumienia psychologii społecznej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„Gdzie są ci mężczyźni” – sytuacja mężczyzny i kobiety we współczesnym świecie.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Psychologia pozytywna – kontrowersje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Plastyczność mózgu – potencjał w nauce i codziennym życiu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Czy dzieła Freuda są wciąż aktualne?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Psychologia a psychoanaliza </w:t>
            </w:r>
          </w:p>
        </w:tc>
      </w:tr>
    </w:tbl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2"/>
      </w:pPr>
      <w:r>
        <w:t>3.4 Metody dydaktyczne</w:t>
      </w:r>
      <w:r>
        <w:rPr>
          <w:b w:val="0"/>
        </w:rPr>
        <w:t xml:space="preserve">  </w:t>
      </w:r>
    </w:p>
    <w:p w:rsidR="007D48E8" w:rsidRDefault="005070BA">
      <w:pPr>
        <w:spacing w:after="3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spacing w:after="47" w:line="228" w:lineRule="auto"/>
        <w:ind w:left="-5" w:right="-15" w:hanging="10"/>
      </w:pPr>
      <w:bookmarkStart w:id="0" w:name="_GoBack"/>
      <w:bookmarkEnd w:id="0"/>
      <w:r>
        <w:rPr>
          <w:rFonts w:ascii="Corbel" w:eastAsia="Corbel" w:hAnsi="Corbel" w:cs="Corbel"/>
        </w:rPr>
        <w:t>wykład problemowy, wykład z prezentacją multimedialną, metody kształcenia na odległość</w:t>
      </w:r>
      <w:r>
        <w:rPr>
          <w:rFonts w:ascii="Corbel" w:eastAsia="Corbel" w:hAnsi="Corbel" w:cs="Corbel"/>
          <w:b/>
          <w:sz w:val="32"/>
        </w:rPr>
        <w:t xml:space="preserve"> </w:t>
      </w:r>
    </w:p>
    <w:p w:rsidR="007D48E8" w:rsidRDefault="005070BA">
      <w:pPr>
        <w:spacing w:after="33" w:line="240" w:lineRule="auto"/>
      </w:pPr>
      <w:r>
        <w:rPr>
          <w:rFonts w:ascii="Corbel" w:eastAsia="Corbel" w:hAnsi="Corbel" w:cs="Corbel"/>
          <w:b/>
          <w:sz w:val="32"/>
        </w:rPr>
        <w:t xml:space="preserve"> </w:t>
      </w:r>
    </w:p>
    <w:p w:rsidR="007D48E8" w:rsidRDefault="005070BA">
      <w:pPr>
        <w:spacing w:after="47" w:line="228" w:lineRule="auto"/>
        <w:ind w:left="-5" w:right="460" w:hanging="10"/>
      </w:pPr>
      <w:r>
        <w:rPr>
          <w:rFonts w:ascii="Corbel" w:eastAsia="Corbel" w:hAnsi="Corbel" w:cs="Corbel"/>
        </w:rPr>
        <w:t>analiza tekstów z dyskusją, metoda projektów (projekt badawczy, wdrożeniowy, praktyczny), praca w grupach (rozwiązywanie zadań, dyskusja</w:t>
      </w:r>
      <w:r>
        <w:rPr>
          <w:rFonts w:ascii="Corbel" w:eastAsia="Corbel" w:hAnsi="Corbel" w:cs="Corbel"/>
          <w:b/>
          <w:sz w:val="32"/>
        </w:rPr>
        <w:t xml:space="preserve"> </w:t>
      </w:r>
    </w:p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pStyle w:val="Nagwek1"/>
        <w:ind w:left="10"/>
      </w:pPr>
      <w:r>
        <w:t xml:space="preserve">4. METODY I KRYTERIA OCENY  </w:t>
      </w:r>
    </w:p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pStyle w:val="Nagwek2"/>
      </w:pPr>
      <w:r>
        <w:t xml:space="preserve">4.1 Sposoby weryfikacji efektów uczenia się </w:t>
      </w:r>
    </w:p>
    <w:p w:rsidR="007D48E8" w:rsidRDefault="005070BA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4"/>
        <w:gridCol w:w="5442"/>
        <w:gridCol w:w="2117"/>
      </w:tblGrid>
      <w:tr w:rsidR="007D48E8">
        <w:trPr>
          <w:trHeight w:val="891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spacing w:after="4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spacing w:after="38" w:line="25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7D48E8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GZAMIN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>YKŁAD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D48E8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GZAMIN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>YKŁAD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D48E8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03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GZAMIN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>YKŁAD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D48E8">
        <w:trPr>
          <w:trHeight w:val="305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K</w:t>
            </w:r>
            <w:r>
              <w:rPr>
                <w:rFonts w:ascii="Corbel" w:eastAsia="Corbel" w:hAnsi="Corbel" w:cs="Corbel"/>
                <w:sz w:val="19"/>
              </w:rPr>
              <w:t>OLOKWIUM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Ć</w:t>
            </w:r>
            <w:r>
              <w:rPr>
                <w:rFonts w:ascii="Corbel" w:eastAsia="Corbel" w:hAnsi="Corbel" w:cs="Corbel"/>
                <w:sz w:val="19"/>
              </w:rPr>
              <w:t>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D48E8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05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A</w:t>
            </w:r>
            <w:r>
              <w:rPr>
                <w:rFonts w:ascii="Corbel" w:eastAsia="Corbel" w:hAnsi="Corbel" w:cs="Corbel"/>
                <w:sz w:val="19"/>
              </w:rPr>
              <w:t>KTYWNOŚĆ PODCZAS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Ć</w:t>
            </w:r>
            <w:r>
              <w:rPr>
                <w:rFonts w:ascii="Corbel" w:eastAsia="Corbel" w:hAnsi="Corbel" w:cs="Corbel"/>
                <w:sz w:val="19"/>
              </w:rPr>
              <w:t>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D48E8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06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R</w:t>
            </w:r>
            <w:r>
              <w:rPr>
                <w:rFonts w:ascii="Corbel" w:eastAsia="Corbel" w:hAnsi="Corbel" w:cs="Corbel"/>
                <w:sz w:val="19"/>
              </w:rPr>
              <w:t xml:space="preserve">EFERAT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Ć</w:t>
            </w:r>
            <w:r>
              <w:rPr>
                <w:rFonts w:ascii="Corbel" w:eastAsia="Corbel" w:hAnsi="Corbel" w:cs="Corbel"/>
                <w:sz w:val="19"/>
              </w:rPr>
              <w:t>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2"/>
      </w:pPr>
      <w:r>
        <w:lastRenderedPageBreak/>
        <w:t xml:space="preserve">4.2 Warunki zaliczenia przedmiotu (kryteria oceniania)  </w:t>
      </w:r>
    </w:p>
    <w:p w:rsidR="007D48E8" w:rsidRDefault="005070BA">
      <w:pPr>
        <w:spacing w:after="50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40" w:lineRule="auto"/>
        <w:ind w:left="103" w:right="-15" w:hanging="10"/>
      </w:pPr>
      <w:r>
        <w:rPr>
          <w:rFonts w:ascii="Corbel" w:eastAsia="Corbel" w:hAnsi="Corbel" w:cs="Corbel"/>
          <w:sz w:val="24"/>
        </w:rPr>
        <w:t xml:space="preserve">Egzamin ustny – wykład </w:t>
      </w:r>
    </w:p>
    <w:p w:rsidR="007D48E8" w:rsidRDefault="005070B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5" w:line="238" w:lineRule="auto"/>
        <w:ind w:left="103" w:right="-15" w:hanging="10"/>
      </w:pPr>
      <w:r>
        <w:rPr>
          <w:rFonts w:ascii="Times New Roman" w:eastAsia="Times New Roman" w:hAnsi="Times New Roman" w:cs="Times New Roman"/>
          <w:sz w:val="20"/>
        </w:rPr>
        <w:t xml:space="preserve">Kolokwium: Zaliczenie pisemne z 3 pytaniami otwartymi.  </w:t>
      </w:r>
    </w:p>
    <w:p w:rsidR="007D48E8" w:rsidRDefault="005070B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5" w:line="238" w:lineRule="auto"/>
        <w:ind w:left="103" w:right="-15" w:hanging="10"/>
      </w:pPr>
      <w:r>
        <w:rPr>
          <w:rFonts w:ascii="Times New Roman" w:eastAsia="Times New Roman" w:hAnsi="Times New Roman" w:cs="Times New Roman"/>
          <w:sz w:val="20"/>
        </w:rPr>
        <w:t xml:space="preserve">Czas na odpowiedzi 30 minut. Za każde pytanie można uzyskać maksymalnie 20pkt, w sumie 60 pkt. </w:t>
      </w:r>
    </w:p>
    <w:p w:rsidR="007D48E8" w:rsidRDefault="005070B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5" w:line="238" w:lineRule="auto"/>
        <w:ind w:left="103" w:right="-15" w:hanging="10"/>
      </w:pPr>
      <w:r>
        <w:rPr>
          <w:rFonts w:ascii="Times New Roman" w:eastAsia="Times New Roman" w:hAnsi="Times New Roman" w:cs="Times New Roman"/>
          <w:sz w:val="20"/>
        </w:rPr>
        <w:t xml:space="preserve">Do oceny ostatecznej wlicza się także aktywność w trakcie zajęć ostateczna liczba punktów do uzyskania z wszystkich form ćwiczeń – 100. </w:t>
      </w:r>
    </w:p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1"/>
        <w:ind w:left="284" w:hanging="284"/>
      </w:pPr>
      <w:r>
        <w:t xml:space="preserve">5. CAŁKOWITY NAKŁAD PRACY STUDENTA POTRZEBNY DO OSIĄGNIĘCIA ZAŁOŻONYCH EFEKTÓW W GODZINACH ORAZ PUNKTACH ECTS  </w:t>
      </w:r>
    </w:p>
    <w:p w:rsidR="007D48E8" w:rsidRDefault="005070BA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7D48E8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7D48E8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Godziny kontaktowe wynikające </w:t>
            </w:r>
            <w:r w:rsidR="00377DA0">
              <w:rPr>
                <w:rFonts w:ascii="Corbel" w:eastAsia="Corbel" w:hAnsi="Corbel" w:cs="Corbel"/>
                <w:sz w:val="24"/>
              </w:rPr>
              <w:t>z harmonogramu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Pr="00811906" w:rsidRDefault="005070BA" w:rsidP="00811906">
            <w:pPr>
              <w:jc w:val="center"/>
              <w:rPr>
                <w:b/>
              </w:rPr>
            </w:pPr>
            <w:r w:rsidRPr="00811906">
              <w:rPr>
                <w:rFonts w:ascii="Corbel" w:eastAsia="Corbel" w:hAnsi="Corbel" w:cs="Corbel"/>
                <w:b/>
                <w:sz w:val="24"/>
              </w:rPr>
              <w:t>30</w:t>
            </w:r>
          </w:p>
        </w:tc>
      </w:tr>
      <w:tr w:rsidR="007D48E8">
        <w:trPr>
          <w:trHeight w:val="59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81190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35</w:t>
            </w:r>
          </w:p>
        </w:tc>
      </w:tr>
      <w:tr w:rsidR="007D48E8">
        <w:trPr>
          <w:trHeight w:val="1181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81190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60</w:t>
            </w:r>
          </w:p>
        </w:tc>
      </w:tr>
      <w:tr w:rsidR="007D48E8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81190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125</w:t>
            </w:r>
          </w:p>
        </w:tc>
      </w:tr>
      <w:tr w:rsidR="007D48E8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Pr="00811906" w:rsidRDefault="005070BA" w:rsidP="00811906">
            <w:pPr>
              <w:jc w:val="center"/>
              <w:rPr>
                <w:b/>
              </w:rPr>
            </w:pPr>
            <w:r w:rsidRPr="00811906">
              <w:rPr>
                <w:rFonts w:ascii="Corbel" w:eastAsia="Corbel" w:hAnsi="Corbel" w:cs="Corbel"/>
                <w:b/>
                <w:sz w:val="24"/>
              </w:rPr>
              <w:t>5</w:t>
            </w:r>
          </w:p>
        </w:tc>
      </w:tr>
    </w:tbl>
    <w:p w:rsidR="007D48E8" w:rsidRDefault="005070BA">
      <w:pPr>
        <w:spacing w:after="37" w:line="250" w:lineRule="auto"/>
        <w:ind w:left="438" w:right="-15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1"/>
        <w:ind w:left="10"/>
      </w:pPr>
      <w:r>
        <w:t xml:space="preserve">6. PRAKTYKI ZAWODOWE W RAMACH PRZEDMIOTU </w:t>
      </w:r>
    </w:p>
    <w:p w:rsidR="007D48E8" w:rsidRDefault="005070BA">
      <w:pPr>
        <w:spacing w:after="5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-5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7D48E8" w:rsidTr="00811906">
        <w:trPr>
          <w:trHeight w:val="409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811906">
              <w:rPr>
                <w:rFonts w:ascii="Corbel" w:eastAsia="Corbel" w:hAnsi="Corbel" w:cs="Corbel"/>
                <w:sz w:val="24"/>
              </w:rPr>
              <w:t>-</w:t>
            </w:r>
          </w:p>
        </w:tc>
      </w:tr>
      <w:tr w:rsidR="007D48E8" w:rsidTr="00811906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811906">
              <w:rPr>
                <w:rFonts w:ascii="Corbel" w:eastAsia="Corbel" w:hAnsi="Corbel" w:cs="Corbel"/>
                <w:sz w:val="24"/>
              </w:rPr>
              <w:t>-</w:t>
            </w:r>
          </w:p>
        </w:tc>
      </w:tr>
    </w:tbl>
    <w:p w:rsidR="007D48E8" w:rsidRDefault="005070BA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1"/>
        <w:ind w:left="10"/>
      </w:pPr>
      <w:r>
        <w:t xml:space="preserve">7. LITERATURA  </w:t>
      </w:r>
    </w:p>
    <w:p w:rsidR="007D48E8" w:rsidRDefault="005070BA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-5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6"/>
      </w:tblGrid>
      <w:tr w:rsidR="007D48E8" w:rsidTr="00811906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Pr="00811906" w:rsidRDefault="005070BA">
            <w:pPr>
              <w:spacing w:after="38" w:line="240" w:lineRule="auto"/>
              <w:rPr>
                <w:b/>
              </w:rPr>
            </w:pPr>
            <w:r w:rsidRPr="00811906">
              <w:rPr>
                <w:rFonts w:ascii="Corbel" w:eastAsia="Corbel" w:hAnsi="Corbel" w:cs="Corbel"/>
                <w:b/>
                <w:sz w:val="24"/>
              </w:rPr>
              <w:t xml:space="preserve">Literatura podstawowa:  </w:t>
            </w:r>
          </w:p>
          <w:p w:rsidR="00811906" w:rsidRDefault="00811906" w:rsidP="00811906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</w:p>
          <w:p w:rsidR="007D48E8" w:rsidRDefault="005070BA" w:rsidP="0081190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Zimbardo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Efekt Lucyfera, PWN, Warszawa 2008.</w:t>
            </w:r>
            <w:r>
              <w:rPr>
                <w:rFonts w:ascii="Corbel" w:eastAsia="Corbel" w:hAnsi="Corbel" w:cs="Corbel"/>
                <w:color w:val="FF0000"/>
                <w:sz w:val="24"/>
              </w:rPr>
              <w:t xml:space="preserve"> </w:t>
            </w:r>
          </w:p>
        </w:tc>
      </w:tr>
      <w:tr w:rsidR="007D48E8" w:rsidTr="00811906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Pr="00811906" w:rsidRDefault="005070BA">
            <w:pPr>
              <w:spacing w:after="38" w:line="240" w:lineRule="auto"/>
              <w:rPr>
                <w:b/>
              </w:rPr>
            </w:pPr>
            <w:r w:rsidRPr="00811906">
              <w:rPr>
                <w:rFonts w:ascii="Corbel" w:eastAsia="Corbel" w:hAnsi="Corbel" w:cs="Corbel"/>
                <w:b/>
                <w:sz w:val="24"/>
              </w:rPr>
              <w:t xml:space="preserve">Literatura uzupełniająca:  </w:t>
            </w:r>
          </w:p>
          <w:p w:rsidR="007D48E8" w:rsidRDefault="005070BA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Z. Freud, Wstęp do psychoanalizy, PWN, Warszawa 2004. </w:t>
            </w:r>
          </w:p>
          <w:p w:rsidR="007D48E8" w:rsidRDefault="005070BA">
            <w:pPr>
              <w:spacing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Zimbardo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Gdzie są ci mężczyźni, PWN, Warszawa 2015. </w:t>
            </w:r>
          </w:p>
          <w:p w:rsidR="007D48E8" w:rsidRDefault="005070BA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M. Milczanowski, Sztuka budowania pokoju, Wydawnictwo Uniwersytetu Rzeszowskiego, Rzeszów 2020. </w:t>
            </w:r>
          </w:p>
          <w:p w:rsidR="007D48E8" w:rsidRDefault="005070BA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B.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Wojciszke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Psychologia społeczna, Scholar, Warszawa 2019. </w:t>
            </w:r>
          </w:p>
          <w:p w:rsidR="007D48E8" w:rsidRDefault="005070BA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P.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Zimbardo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Paradoks czasu, PWN, Warszawa 2011. </w:t>
            </w:r>
          </w:p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P.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Zimbardo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Psychologia – kluczowe koncepcje, tomy 1-5, PWN, Warszawa 2010-2017.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7D48E8" w:rsidRDefault="005070BA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7D48E8" w:rsidRDefault="005070BA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spacing w:after="47" w:line="250" w:lineRule="auto"/>
        <w:ind w:left="370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7D48E8" w:rsidRDefault="005070BA">
      <w:pPr>
        <w:spacing w:line="240" w:lineRule="auto"/>
        <w:ind w:left="360" w:right="248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spacing w:line="240" w:lineRule="auto"/>
        <w:ind w:left="5114"/>
      </w:pPr>
      <w:r>
        <w:rPr>
          <w:noProof/>
        </w:rPr>
        <w:drawing>
          <wp:inline distT="0" distB="0" distL="0" distR="0">
            <wp:extent cx="1298575" cy="812800"/>
            <wp:effectExtent l="0" t="0" r="0" b="0"/>
            <wp:docPr id="8660" name="Picture 86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0" name="Picture 86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D48E8">
      <w:footnotePr>
        <w:numRestart w:val="eachPage"/>
      </w:footnotePr>
      <w:pgSz w:w="11906" w:h="16838"/>
      <w:pgMar w:top="1138" w:right="1132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35F0" w:rsidRDefault="003635F0">
      <w:pPr>
        <w:spacing w:line="240" w:lineRule="auto"/>
      </w:pPr>
      <w:r>
        <w:separator/>
      </w:r>
    </w:p>
  </w:endnote>
  <w:endnote w:type="continuationSeparator" w:id="0">
    <w:p w:rsidR="003635F0" w:rsidRDefault="003635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35F0" w:rsidRDefault="003635F0">
      <w:pPr>
        <w:spacing w:line="265" w:lineRule="auto"/>
      </w:pPr>
      <w:r>
        <w:separator/>
      </w:r>
    </w:p>
  </w:footnote>
  <w:footnote w:type="continuationSeparator" w:id="0">
    <w:p w:rsidR="003635F0" w:rsidRDefault="003635F0">
      <w:pPr>
        <w:spacing w:line="265" w:lineRule="auto"/>
      </w:pPr>
      <w:r>
        <w:continuationSeparator/>
      </w:r>
    </w:p>
  </w:footnote>
  <w:footnote w:id="1">
    <w:p w:rsidR="007D48E8" w:rsidRDefault="005070BA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C14F4"/>
    <w:multiLevelType w:val="hybridMultilevel"/>
    <w:tmpl w:val="1FA45ECC"/>
    <w:lvl w:ilvl="0" w:tplc="110C5726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527E1E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28F6D2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347CF8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5AFE1C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E26E8E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805E56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984044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C0A17C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8E8"/>
    <w:rsid w:val="000468E5"/>
    <w:rsid w:val="0022782C"/>
    <w:rsid w:val="0032181A"/>
    <w:rsid w:val="003444C4"/>
    <w:rsid w:val="003635F0"/>
    <w:rsid w:val="00377DA0"/>
    <w:rsid w:val="003C2378"/>
    <w:rsid w:val="003C6EEF"/>
    <w:rsid w:val="003E5215"/>
    <w:rsid w:val="005070BA"/>
    <w:rsid w:val="00614FB0"/>
    <w:rsid w:val="00625374"/>
    <w:rsid w:val="006E1754"/>
    <w:rsid w:val="007D48E8"/>
    <w:rsid w:val="00811906"/>
    <w:rsid w:val="00C61214"/>
    <w:rsid w:val="00CF62CC"/>
    <w:rsid w:val="00DA1905"/>
    <w:rsid w:val="00E647FD"/>
    <w:rsid w:val="00E67F13"/>
    <w:rsid w:val="00E955CB"/>
    <w:rsid w:val="00FB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24B0AC-B4F2-4C57-B08A-45D497BA5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7" w:line="244" w:lineRule="auto"/>
      <w:ind w:left="423" w:hanging="10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7" w:line="244" w:lineRule="auto"/>
      <w:ind w:left="423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7" w:line="240" w:lineRule="auto"/>
      <w:ind w:left="-5" w:right="-15" w:hanging="10"/>
      <w:outlineLvl w:val="2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5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19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840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Pikus Anna</cp:lastModifiedBy>
  <cp:revision>14</cp:revision>
  <dcterms:created xsi:type="dcterms:W3CDTF">2020-10-29T08:59:00Z</dcterms:created>
  <dcterms:modified xsi:type="dcterms:W3CDTF">2022-05-26T06:40:00Z</dcterms:modified>
</cp:coreProperties>
</file>